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0B3" w:rsidRPr="00B210B3" w:rsidRDefault="00B210B3" w:rsidP="00B210B3">
      <w:pPr>
        <w:rPr>
          <w:rFonts w:ascii="Arial" w:hAnsi="Arial" w:cs="Arial"/>
          <w:b/>
          <w:noProof/>
          <w:lang w:eastAsia="pt-PT"/>
        </w:rPr>
      </w:pPr>
      <w:r w:rsidRPr="00B210B3">
        <w:rPr>
          <w:rFonts w:ascii="Arial" w:hAnsi="Arial" w:cs="Arial"/>
          <w:b/>
          <w:noProof/>
          <w:lang w:eastAsia="pt-PT"/>
        </w:rPr>
        <w:t xml:space="preserve">Figures / </w:t>
      </w:r>
      <w:r>
        <w:rPr>
          <w:rFonts w:ascii="Arial" w:hAnsi="Arial" w:cs="Arial"/>
          <w:b/>
          <w:noProof/>
          <w:lang w:eastAsia="pt-PT"/>
        </w:rPr>
        <w:t>F</w:t>
      </w:r>
      <w:bookmarkStart w:id="0" w:name="_GoBack"/>
      <w:bookmarkEnd w:id="0"/>
      <w:r w:rsidRPr="00B210B3">
        <w:rPr>
          <w:rFonts w:ascii="Arial" w:hAnsi="Arial" w:cs="Arial"/>
          <w:b/>
          <w:noProof/>
          <w:lang w:eastAsia="pt-PT"/>
        </w:rPr>
        <w:t>iguras</w:t>
      </w:r>
    </w:p>
    <w:p w:rsidR="00B210B3" w:rsidRPr="00B210B3" w:rsidRDefault="00B210B3" w:rsidP="00B210B3">
      <w:pPr>
        <w:jc w:val="both"/>
        <w:rPr>
          <w:rFonts w:ascii="Times New Roman" w:hAnsi="Times New Roman" w:cs="Times New Roman"/>
          <w:lang w:val="en-GB"/>
        </w:rPr>
      </w:pPr>
      <w:r w:rsidRPr="00B210B3">
        <w:rPr>
          <w:rFonts w:ascii="Times New Roman" w:hAnsi="Times New Roman" w:cs="Times New Roman"/>
          <w:noProof/>
          <w:lang w:eastAsia="pt-PT"/>
        </w:rPr>
        <w:drawing>
          <wp:inline distT="0" distB="0" distL="0" distR="0" wp14:anchorId="0B383B6A" wp14:editId="074C12ED">
            <wp:extent cx="4373880" cy="1231673"/>
            <wp:effectExtent l="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757" cy="12431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10B3" w:rsidRPr="00B210B3" w:rsidRDefault="00B210B3" w:rsidP="00B210B3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B210B3">
        <w:rPr>
          <w:rFonts w:ascii="Arial" w:hAnsi="Arial" w:cs="Arial"/>
          <w:b/>
          <w:sz w:val="20"/>
          <w:szCs w:val="20"/>
          <w:lang w:val="en-GB"/>
        </w:rPr>
        <w:t xml:space="preserve">Figure 1. </w:t>
      </w:r>
      <w:r w:rsidRPr="00B210B3">
        <w:rPr>
          <w:rFonts w:ascii="Arial" w:hAnsi="Arial" w:cs="Arial"/>
          <w:sz w:val="20"/>
          <w:szCs w:val="20"/>
          <w:lang w:val="en-GB"/>
        </w:rPr>
        <w:t>Example of the region of interest (ROI) to evaluate the CRBC during the 3 phases of the protocol</w:t>
      </w:r>
    </w:p>
    <w:p w:rsidR="00B210B3" w:rsidRPr="00B210B3" w:rsidRDefault="00B210B3" w:rsidP="00B210B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210B3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B210B3">
        <w:rPr>
          <w:rFonts w:ascii="Arial" w:hAnsi="Arial" w:cs="Arial"/>
          <w:b/>
          <w:sz w:val="20"/>
          <w:szCs w:val="20"/>
        </w:rPr>
        <w:t xml:space="preserve">Figura 1. </w:t>
      </w:r>
      <w:r w:rsidRPr="00B210B3">
        <w:rPr>
          <w:rFonts w:ascii="Arial" w:hAnsi="Arial" w:cs="Arial"/>
          <w:sz w:val="20"/>
          <w:szCs w:val="20"/>
        </w:rPr>
        <w:t>Exemplo da região de interesse (ROI) para a avaliação da CCVS durante as 3 fases do protocolo</w:t>
      </w:r>
    </w:p>
    <w:p w:rsidR="00810F60" w:rsidRDefault="00810F60"/>
    <w:sectPr w:rsidR="00810F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14A"/>
    <w:rsid w:val="004E714A"/>
    <w:rsid w:val="00810F60"/>
    <w:rsid w:val="00B2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82B82-2E00-42CD-8924-52FC9BE2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197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MFlorindo</dc:creator>
  <cp:keywords/>
  <dc:description/>
  <cp:lastModifiedBy>MFlorindo</cp:lastModifiedBy>
  <cp:revision>2</cp:revision>
  <dcterms:created xsi:type="dcterms:W3CDTF">2019-04-03T15:04:00Z</dcterms:created>
  <dcterms:modified xsi:type="dcterms:W3CDTF">2019-04-03T15:05:00Z</dcterms:modified>
</cp:coreProperties>
</file>